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85" w:rsidRPr="00046485" w:rsidRDefault="00046485" w:rsidP="00046485">
      <w:pPr>
        <w:rPr>
          <w:b/>
        </w:rPr>
      </w:pPr>
      <w:r w:rsidRPr="00046485">
        <w:rPr>
          <w:b/>
        </w:rPr>
        <w:t xml:space="preserve">Financial, Technical, and Assessment Information </w:t>
      </w:r>
      <w:r w:rsidR="00B24EB1" w:rsidRPr="00B24EB1">
        <w:rPr>
          <w:b/>
        </w:rPr>
        <w:drawing>
          <wp:inline distT="0" distB="0" distL="0" distR="0">
            <wp:extent cx="2153564" cy="892454"/>
            <wp:effectExtent l="19050" t="0" r="0" b="0"/>
            <wp:docPr id="7" name="Picture 1" descr="http://www.fsdb.k12.fl.us/rmc/tutorials/images/polyvision.jp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sdb.k12.fl.us/rmc/tutorials/images/polyvision.jpg">
                      <a:hlinkClick r:id="rId5" tgtFrame="_blank"/>
                    </pic:cNvPr>
                    <pic:cNvPicPr>
                      <a:picLocks noChangeAspect="1" noChangeArrowheads="1"/>
                    </pic:cNvPicPr>
                  </pic:nvPicPr>
                  <pic:blipFill>
                    <a:blip r:embed="rId6"/>
                    <a:srcRect/>
                    <a:stretch>
                      <a:fillRect/>
                    </a:stretch>
                  </pic:blipFill>
                  <pic:spPr bwMode="auto">
                    <a:xfrm>
                      <a:off x="0" y="0"/>
                      <a:ext cx="2171838" cy="900027"/>
                    </a:xfrm>
                    <a:prstGeom prst="rect">
                      <a:avLst/>
                    </a:prstGeom>
                    <a:noFill/>
                    <a:ln w="9525">
                      <a:noFill/>
                      <a:miter lim="800000"/>
                      <a:headEnd/>
                      <a:tailEnd/>
                    </a:ln>
                  </pic:spPr>
                </pic:pic>
              </a:graphicData>
            </a:graphic>
          </wp:inline>
        </w:drawing>
      </w:r>
    </w:p>
    <w:p w:rsidR="00046485" w:rsidRDefault="00046485" w:rsidP="00046485">
      <w:pPr>
        <w:pStyle w:val="ListParagraph"/>
      </w:pPr>
    </w:p>
    <w:p w:rsidR="00046485" w:rsidRPr="00B24EB1" w:rsidRDefault="00046485" w:rsidP="00046485">
      <w:pPr>
        <w:pStyle w:val="ListParagraph"/>
        <w:numPr>
          <w:ilvl w:val="0"/>
          <w:numId w:val="1"/>
        </w:numPr>
        <w:rPr>
          <w:b/>
        </w:rPr>
      </w:pPr>
      <w:r w:rsidRPr="00B24EB1">
        <w:rPr>
          <w:b/>
        </w:rPr>
        <w:t>Medium-Cost Strategy- $25,000</w:t>
      </w:r>
    </w:p>
    <w:p w:rsidR="00046485" w:rsidRDefault="00046485" w:rsidP="00046485">
      <w:pPr>
        <w:pStyle w:val="ListParagraph"/>
        <w:numPr>
          <w:ilvl w:val="0"/>
          <w:numId w:val="2"/>
        </w:numPr>
      </w:pPr>
      <w:r>
        <w:t>Fourteen smart boards with two placed on each of the six halls,  one in the science lab, and one in the media center $19,600</w:t>
      </w:r>
    </w:p>
    <w:p w:rsidR="00046485" w:rsidRDefault="00046485" w:rsidP="00046485">
      <w:pPr>
        <w:pStyle w:val="ListParagraph"/>
        <w:numPr>
          <w:ilvl w:val="0"/>
          <w:numId w:val="2"/>
        </w:numPr>
      </w:pPr>
      <w:r>
        <w:t>Two replacement bulbs $800.00</w:t>
      </w:r>
    </w:p>
    <w:p w:rsidR="00046485" w:rsidRDefault="00046485" w:rsidP="00046485">
      <w:pPr>
        <w:pStyle w:val="ListParagraph"/>
        <w:numPr>
          <w:ilvl w:val="0"/>
          <w:numId w:val="2"/>
        </w:numPr>
      </w:pPr>
      <w:r>
        <w:t>Full day training $500.00</w:t>
      </w:r>
    </w:p>
    <w:p w:rsidR="00046485" w:rsidRDefault="00046485" w:rsidP="00046485">
      <w:pPr>
        <w:pStyle w:val="ListParagraph"/>
        <w:numPr>
          <w:ilvl w:val="0"/>
          <w:numId w:val="2"/>
        </w:numPr>
      </w:pPr>
      <w:r>
        <w:t>Smart Classroom Suite Software $400.00</w:t>
      </w:r>
    </w:p>
    <w:p w:rsidR="00046485" w:rsidRDefault="00046485" w:rsidP="00046485">
      <w:pPr>
        <w:pStyle w:val="ListParagraph"/>
        <w:numPr>
          <w:ilvl w:val="0"/>
          <w:numId w:val="2"/>
        </w:numPr>
      </w:pPr>
      <w:r>
        <w:t>Maintenance/Repairs $3,700</w:t>
      </w:r>
    </w:p>
    <w:p w:rsidR="00046485" w:rsidRDefault="00046485" w:rsidP="00046485">
      <w:pPr>
        <w:pStyle w:val="ListParagraph"/>
        <w:numPr>
          <w:ilvl w:val="0"/>
          <w:numId w:val="2"/>
        </w:numPr>
      </w:pPr>
      <w:r>
        <w:t>Free Technical Support</w:t>
      </w:r>
    </w:p>
    <w:p w:rsidR="00031E32" w:rsidRPr="00031E32" w:rsidRDefault="00031E32" w:rsidP="00031E32">
      <w:pPr>
        <w:autoSpaceDE w:val="0"/>
        <w:autoSpaceDN w:val="0"/>
        <w:adjustRightInd w:val="0"/>
        <w:spacing w:after="0" w:line="240" w:lineRule="auto"/>
        <w:rPr>
          <w:b/>
        </w:rPr>
      </w:pPr>
      <w:r>
        <w:rPr>
          <w:b/>
        </w:rPr>
        <w:t>Technical Information</w:t>
      </w:r>
    </w:p>
    <w:p w:rsidR="00031E32" w:rsidRDefault="00046485" w:rsidP="00031E32">
      <w:pPr>
        <w:autoSpaceDE w:val="0"/>
        <w:autoSpaceDN w:val="0"/>
        <w:adjustRightInd w:val="0"/>
        <w:spacing w:after="0" w:line="240" w:lineRule="auto"/>
      </w:pPr>
      <w:r>
        <w:t>Smart Technologies will provide the training for our professional development and will offer Berry Shoals Intermediate</w:t>
      </w:r>
      <w:r w:rsidR="00031E32">
        <w:t>:</w:t>
      </w:r>
    </w:p>
    <w:p w:rsidR="00031E32" w:rsidRDefault="00031E32" w:rsidP="00031E32">
      <w:pPr>
        <w:autoSpaceDE w:val="0"/>
        <w:autoSpaceDN w:val="0"/>
        <w:adjustRightInd w:val="0"/>
        <w:spacing w:after="0" w:line="240" w:lineRule="auto"/>
      </w:pPr>
    </w:p>
    <w:p w:rsidR="00031E32" w:rsidRPr="00031E32" w:rsidRDefault="00031E32" w:rsidP="00031E32">
      <w:pPr>
        <w:pStyle w:val="ListParagraph"/>
        <w:numPr>
          <w:ilvl w:val="0"/>
          <w:numId w:val="4"/>
        </w:numPr>
        <w:autoSpaceDE w:val="0"/>
        <w:autoSpaceDN w:val="0"/>
        <w:adjustRightInd w:val="0"/>
        <w:spacing w:after="0" w:line="240" w:lineRule="auto"/>
        <w:rPr>
          <w:rFonts w:cs="FrutigerLTStd-Light"/>
        </w:rPr>
      </w:pPr>
      <w:r w:rsidRPr="00031E32">
        <w:rPr>
          <w:rFonts w:cs="FrutigerLTStd-Light"/>
        </w:rPr>
        <w:t>SMART also offers online, interactive orientation sessions.</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These are 20–30 minute computer and telephone</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conferences that offer a quick, no-cost overview of SMART</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Board interactive-whiteboard basics. Each session is led by a</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SMART trainer who uses SMART products every day. You’ll</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learn how to use your SMART Board interactive whiteboard</w:t>
      </w:r>
    </w:p>
    <w:p w:rsidR="00067FA4" w:rsidRDefault="00031E32" w:rsidP="00031E32">
      <w:pPr>
        <w:rPr>
          <w:rFonts w:cs="FrutigerLTStd-Light"/>
        </w:rPr>
      </w:pPr>
      <w:r>
        <w:rPr>
          <w:rFonts w:cs="FrutigerLTStd-Light"/>
        </w:rPr>
        <w:t xml:space="preserve">                              </w:t>
      </w:r>
      <w:r w:rsidRPr="00031E32">
        <w:rPr>
          <w:rFonts w:cs="FrutigerLTStd-Light"/>
        </w:rPr>
        <w:t>more effectively and have an opportunity to ask questions.</w:t>
      </w:r>
    </w:p>
    <w:p w:rsidR="00031E32" w:rsidRPr="00031E32" w:rsidRDefault="00031E32" w:rsidP="00031E32">
      <w:pPr>
        <w:pStyle w:val="ListParagraph"/>
        <w:numPr>
          <w:ilvl w:val="0"/>
          <w:numId w:val="4"/>
        </w:numPr>
        <w:autoSpaceDE w:val="0"/>
        <w:autoSpaceDN w:val="0"/>
        <w:adjustRightInd w:val="0"/>
        <w:spacing w:after="0" w:line="240" w:lineRule="auto"/>
        <w:rPr>
          <w:rFonts w:cs="FrutigerLTStd-Light"/>
        </w:rPr>
      </w:pPr>
      <w:r>
        <w:rPr>
          <w:rFonts w:cs="FrutigerLTStd-Light"/>
        </w:rPr>
        <w:t>Another free online resource</w:t>
      </w:r>
      <w:r w:rsidRPr="00031E32">
        <w:rPr>
          <w:rFonts w:cs="FrutigerLTStd-Light"/>
        </w:rPr>
        <w:t xml:space="preserve"> is to access information through</w:t>
      </w:r>
    </w:p>
    <w:p w:rsidR="00031E32" w:rsidRPr="00031E32" w:rsidRDefault="00031E32" w:rsidP="00031E32">
      <w:pPr>
        <w:autoSpaceDE w:val="0"/>
        <w:autoSpaceDN w:val="0"/>
        <w:adjustRightInd w:val="0"/>
        <w:spacing w:after="0" w:line="240" w:lineRule="auto"/>
        <w:rPr>
          <w:rFonts w:cs="FrutigerLTStd-Bold"/>
          <w:b/>
          <w:bCs/>
        </w:rPr>
      </w:pPr>
      <w:r>
        <w:rPr>
          <w:rFonts w:cs="FrutigerLTStd-Light"/>
        </w:rPr>
        <w:t xml:space="preserve">                              </w:t>
      </w:r>
      <w:r w:rsidRPr="00031E32">
        <w:rPr>
          <w:rFonts w:cs="FrutigerLTStd-Light"/>
        </w:rPr>
        <w:t>SMART’s education solutions website (</w:t>
      </w:r>
      <w:r w:rsidRPr="00031E32">
        <w:rPr>
          <w:rFonts w:cs="FrutigerLTStd-Bold"/>
          <w:b/>
          <w:bCs/>
        </w:rPr>
        <w:t>www.education.</w:t>
      </w:r>
    </w:p>
    <w:p w:rsidR="00031E32" w:rsidRPr="00031E32" w:rsidRDefault="00031E32" w:rsidP="00031E32">
      <w:pPr>
        <w:autoSpaceDE w:val="0"/>
        <w:autoSpaceDN w:val="0"/>
        <w:adjustRightInd w:val="0"/>
        <w:spacing w:after="0" w:line="240" w:lineRule="auto"/>
        <w:rPr>
          <w:rFonts w:cs="FrutigerLTStd-Light"/>
        </w:rPr>
      </w:pPr>
      <w:r>
        <w:rPr>
          <w:rFonts w:cs="FrutigerLTStd-Bold"/>
          <w:b/>
          <w:bCs/>
        </w:rPr>
        <w:t xml:space="preserve">                               </w:t>
      </w:r>
      <w:r w:rsidRPr="00031E32">
        <w:rPr>
          <w:rFonts w:cs="FrutigerLTStd-Bold"/>
          <w:b/>
          <w:bCs/>
        </w:rPr>
        <w:t>smarttech.com</w:t>
      </w:r>
      <w:r w:rsidRPr="00031E32">
        <w:rPr>
          <w:rFonts w:cs="FrutigerLTStd-Light"/>
        </w:rPr>
        <w:t>). This website provides</w:t>
      </w:r>
      <w:r>
        <w:rPr>
          <w:rFonts w:cs="FrutigerLTStd-Light"/>
        </w:rPr>
        <w:t xml:space="preserve"> the following:</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 Teacher-developed lesson activities</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 Lesson activities correlated to curriculum standards</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 Curriculum-specific software resources</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 Professional development programs</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 Research reports on interactive-whiteboard use in</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the classroom</w:t>
      </w:r>
    </w:p>
    <w:p w:rsidR="00031E32" w:rsidRPr="00031E32" w:rsidRDefault="00031E32" w:rsidP="00031E32">
      <w:pPr>
        <w:autoSpaceDE w:val="0"/>
        <w:autoSpaceDN w:val="0"/>
        <w:adjustRightInd w:val="0"/>
        <w:spacing w:after="0" w:line="240" w:lineRule="auto"/>
        <w:rPr>
          <w:rFonts w:cs="FrutigerLTStd-Light"/>
        </w:rPr>
      </w:pPr>
      <w:r>
        <w:rPr>
          <w:rFonts w:cs="FrutigerLTStd-Light"/>
        </w:rPr>
        <w:t xml:space="preserve">                              </w:t>
      </w:r>
      <w:r w:rsidRPr="00031E32">
        <w:rPr>
          <w:rFonts w:cs="FrutigerLTStd-Light"/>
        </w:rPr>
        <w:t>• Links to pedagogical Web resources and additional</w:t>
      </w:r>
    </w:p>
    <w:p w:rsidR="00031E32" w:rsidRDefault="00031E32" w:rsidP="00031E32">
      <w:pPr>
        <w:rPr>
          <w:rFonts w:cs="FrutigerLTStd-Light"/>
        </w:rPr>
      </w:pPr>
      <w:r>
        <w:rPr>
          <w:rFonts w:cs="FrutigerLTStd-Light"/>
        </w:rPr>
        <w:t xml:space="preserve">                                 </w:t>
      </w:r>
      <w:r w:rsidRPr="00031E32">
        <w:rPr>
          <w:rFonts w:cs="FrutigerLTStd-Light"/>
        </w:rPr>
        <w:t>profes</w:t>
      </w:r>
      <w:r>
        <w:rPr>
          <w:rFonts w:cs="FrutigerLTStd-Light"/>
        </w:rPr>
        <w:t>s</w:t>
      </w:r>
      <w:r w:rsidRPr="00031E32">
        <w:rPr>
          <w:rFonts w:cs="FrutigerLTStd-Light"/>
        </w:rPr>
        <w:t>ional-development options</w:t>
      </w:r>
    </w:p>
    <w:p w:rsidR="00031E32" w:rsidRPr="00031E32" w:rsidRDefault="00031E32" w:rsidP="00031E32">
      <w:pPr>
        <w:pStyle w:val="ListParagraph"/>
        <w:numPr>
          <w:ilvl w:val="0"/>
          <w:numId w:val="4"/>
        </w:numPr>
        <w:autoSpaceDE w:val="0"/>
        <w:autoSpaceDN w:val="0"/>
        <w:adjustRightInd w:val="0"/>
        <w:spacing w:after="0" w:line="240" w:lineRule="auto"/>
        <w:rPr>
          <w:rFonts w:cs="FrutigerLTStd-Light"/>
        </w:rPr>
      </w:pPr>
      <w:r w:rsidRPr="00031E32">
        <w:rPr>
          <w:rFonts w:cs="FrutigerLTStd-Light"/>
        </w:rPr>
        <w:t xml:space="preserve">More information about the on-site professional development training sessions can be found at </w:t>
      </w:r>
      <w:hyperlink r:id="rId7" w:history="1">
        <w:r w:rsidRPr="004C37A2">
          <w:rPr>
            <w:rStyle w:val="Hyperlink"/>
            <w:rFonts w:ascii="FrutigerLTStd-Bold" w:hAnsi="FrutigerLTStd-Bold" w:cs="FrutigerLTStd-Bold"/>
            <w:b/>
            <w:bCs/>
            <w:sz w:val="18"/>
            <w:szCs w:val="18"/>
          </w:rPr>
          <w:t>www.smarttech.com/trainingcenter/location.asp</w:t>
        </w:r>
      </w:hyperlink>
      <w:r w:rsidRPr="00031E32">
        <w:rPr>
          <w:rFonts w:ascii="FrutigerLTStd-Light" w:hAnsi="FrutigerLTStd-Light" w:cs="FrutigerLTStd-Light"/>
          <w:sz w:val="18"/>
          <w:szCs w:val="18"/>
        </w:rPr>
        <w:t>).</w:t>
      </w:r>
    </w:p>
    <w:p w:rsidR="00031E32" w:rsidRPr="00240F0A" w:rsidRDefault="00031E32" w:rsidP="00240F0A">
      <w:pPr>
        <w:pStyle w:val="ListParagraph"/>
        <w:numPr>
          <w:ilvl w:val="0"/>
          <w:numId w:val="4"/>
        </w:numPr>
        <w:autoSpaceDE w:val="0"/>
        <w:autoSpaceDN w:val="0"/>
        <w:adjustRightInd w:val="0"/>
        <w:spacing w:after="0" w:line="240" w:lineRule="auto"/>
        <w:rPr>
          <w:rFonts w:cs="FrutigerLTStd-Light"/>
        </w:rPr>
      </w:pPr>
      <w:r w:rsidRPr="00240F0A">
        <w:rPr>
          <w:rFonts w:cs="FrutigerLTStd-Light"/>
        </w:rPr>
        <w:t>SMART Board interactive whiteboards come</w:t>
      </w:r>
      <w:r w:rsidR="00240F0A" w:rsidRPr="00240F0A">
        <w:rPr>
          <w:rFonts w:cs="FrutigerLTStd-Light"/>
        </w:rPr>
        <w:t xml:space="preserve"> </w:t>
      </w:r>
      <w:r w:rsidRPr="00240F0A">
        <w:rPr>
          <w:rFonts w:cs="FrutigerLTStd-Light"/>
        </w:rPr>
        <w:t>with free technical support by telephone or e-mail, and a</w:t>
      </w:r>
      <w:r w:rsidR="00240F0A" w:rsidRPr="00240F0A">
        <w:rPr>
          <w:rFonts w:cs="FrutigerLTStd-Light"/>
        </w:rPr>
        <w:t xml:space="preserve"> </w:t>
      </w:r>
      <w:r w:rsidRPr="00240F0A">
        <w:rPr>
          <w:rFonts w:cs="FrutigerLTStd-Light"/>
        </w:rPr>
        <w:t>five-year warranty upon registration.</w:t>
      </w:r>
    </w:p>
    <w:p w:rsidR="00240F0A" w:rsidRPr="00240F0A" w:rsidRDefault="00240F0A" w:rsidP="00240F0A">
      <w:pPr>
        <w:pStyle w:val="ListParagraph"/>
        <w:numPr>
          <w:ilvl w:val="0"/>
          <w:numId w:val="4"/>
        </w:numPr>
        <w:autoSpaceDE w:val="0"/>
        <w:autoSpaceDN w:val="0"/>
        <w:adjustRightInd w:val="0"/>
        <w:spacing w:after="0" w:line="240" w:lineRule="auto"/>
        <w:rPr>
          <w:rFonts w:cs="FrutigerLTStd-Light"/>
        </w:rPr>
      </w:pPr>
      <w:r w:rsidRPr="00240F0A">
        <w:rPr>
          <w:rFonts w:cs="FrutigerLTStd-Light"/>
        </w:rPr>
        <w:t>While some interactive whiteboards require special pens, SMART’s</w:t>
      </w:r>
    </w:p>
    <w:p w:rsidR="00240F0A" w:rsidRDefault="00240F0A" w:rsidP="00240F0A">
      <w:pPr>
        <w:autoSpaceDE w:val="0"/>
        <w:autoSpaceDN w:val="0"/>
        <w:adjustRightInd w:val="0"/>
        <w:spacing w:after="0" w:line="240" w:lineRule="auto"/>
        <w:rPr>
          <w:rFonts w:cs="FrutigerLTStd-Light"/>
        </w:rPr>
      </w:pPr>
      <w:r>
        <w:rPr>
          <w:rFonts w:cs="FrutigerLTStd-Light"/>
        </w:rPr>
        <w:t xml:space="preserve">                              </w:t>
      </w:r>
      <w:r w:rsidRPr="00240F0A">
        <w:rPr>
          <w:rFonts w:cs="FrutigerLTStd-Light"/>
        </w:rPr>
        <w:t xml:space="preserve">interactive whiteboard pens </w:t>
      </w:r>
      <w:r>
        <w:rPr>
          <w:rFonts w:cs="FrutigerLTStd-Light"/>
        </w:rPr>
        <w:t>are not and if they are lost the whiteboard will still work</w:t>
      </w:r>
    </w:p>
    <w:p w:rsidR="00240F0A" w:rsidRDefault="0074001C" w:rsidP="0074001C">
      <w:pPr>
        <w:pStyle w:val="ListParagraph"/>
        <w:numPr>
          <w:ilvl w:val="0"/>
          <w:numId w:val="9"/>
        </w:numPr>
        <w:autoSpaceDE w:val="0"/>
        <w:autoSpaceDN w:val="0"/>
        <w:adjustRightInd w:val="0"/>
        <w:spacing w:after="0" w:line="240" w:lineRule="auto"/>
        <w:rPr>
          <w:rFonts w:cs="FrutigerLTStd-Light"/>
        </w:rPr>
      </w:pPr>
      <w:r>
        <w:rPr>
          <w:rFonts w:cs="FrutigerLTStd-Light"/>
        </w:rPr>
        <w:lastRenderedPageBreak/>
        <w:t>The SMART Board needs to be connected to a projector, which Berry Shoals already has in every classroom.</w:t>
      </w:r>
    </w:p>
    <w:p w:rsidR="0074001C" w:rsidRDefault="0074001C" w:rsidP="0074001C">
      <w:pPr>
        <w:pStyle w:val="ListParagraph"/>
        <w:numPr>
          <w:ilvl w:val="0"/>
          <w:numId w:val="9"/>
        </w:numPr>
        <w:autoSpaceDE w:val="0"/>
        <w:autoSpaceDN w:val="0"/>
        <w:adjustRightInd w:val="0"/>
        <w:spacing w:after="0" w:line="240" w:lineRule="auto"/>
        <w:rPr>
          <w:rFonts w:cs="FrutigerLTStd-Light"/>
        </w:rPr>
      </w:pPr>
      <w:r>
        <w:rPr>
          <w:rFonts w:cs="FrutigerLTStd-Light"/>
        </w:rPr>
        <w:t>We can use our classroom computer already in place as well and just connect the included USB cables.</w:t>
      </w:r>
    </w:p>
    <w:p w:rsidR="00B24EB1" w:rsidRDefault="00B24EB1" w:rsidP="00B24EB1">
      <w:pPr>
        <w:autoSpaceDE w:val="0"/>
        <w:autoSpaceDN w:val="0"/>
        <w:adjustRightInd w:val="0"/>
        <w:spacing w:after="0" w:line="240" w:lineRule="auto"/>
        <w:rPr>
          <w:rFonts w:cs="FrutigerLTStd-Light"/>
        </w:rPr>
      </w:pPr>
    </w:p>
    <w:p w:rsidR="00B24EB1" w:rsidRDefault="00B24EB1" w:rsidP="00B24EB1">
      <w:pPr>
        <w:autoSpaceDE w:val="0"/>
        <w:autoSpaceDN w:val="0"/>
        <w:adjustRightInd w:val="0"/>
        <w:spacing w:after="0" w:line="240" w:lineRule="auto"/>
        <w:rPr>
          <w:rFonts w:cs="FrutigerLTStd-Light"/>
        </w:rPr>
      </w:pPr>
    </w:p>
    <w:p w:rsidR="00B24EB1" w:rsidRDefault="00B24EB1" w:rsidP="00B24EB1">
      <w:pPr>
        <w:autoSpaceDE w:val="0"/>
        <w:autoSpaceDN w:val="0"/>
        <w:adjustRightInd w:val="0"/>
        <w:spacing w:after="0" w:line="240" w:lineRule="auto"/>
        <w:rPr>
          <w:rFonts w:cs="FrutigerLTStd-Light"/>
        </w:rPr>
      </w:pPr>
    </w:p>
    <w:p w:rsidR="00B24EB1" w:rsidRDefault="00B24EB1" w:rsidP="00B24EB1">
      <w:pPr>
        <w:autoSpaceDE w:val="0"/>
        <w:autoSpaceDN w:val="0"/>
        <w:adjustRightInd w:val="0"/>
        <w:spacing w:after="0" w:line="240" w:lineRule="auto"/>
        <w:rPr>
          <w:rFonts w:cs="FrutigerLTStd-Light"/>
          <w:b/>
        </w:rPr>
      </w:pPr>
      <w:r>
        <w:rPr>
          <w:rFonts w:cs="FrutigerLTStd-Light"/>
          <w:b/>
        </w:rPr>
        <w:t>Project Assessment/Evaluation</w:t>
      </w:r>
    </w:p>
    <w:p w:rsidR="00B24EB1" w:rsidRDefault="00B24EB1" w:rsidP="00B24EB1">
      <w:pPr>
        <w:autoSpaceDE w:val="0"/>
        <w:autoSpaceDN w:val="0"/>
        <w:adjustRightInd w:val="0"/>
        <w:spacing w:after="0" w:line="240" w:lineRule="auto"/>
        <w:rPr>
          <w:rFonts w:cs="FrutigerLTStd-Light"/>
          <w:b/>
        </w:rPr>
      </w:pPr>
    </w:p>
    <w:p w:rsidR="00B24EB1" w:rsidRDefault="00A617A6" w:rsidP="00B24EB1">
      <w:pPr>
        <w:autoSpaceDE w:val="0"/>
        <w:autoSpaceDN w:val="0"/>
        <w:adjustRightInd w:val="0"/>
        <w:spacing w:after="0" w:line="240" w:lineRule="auto"/>
        <w:rPr>
          <w:rFonts w:cs="FrutigerLTStd-Light"/>
        </w:rPr>
      </w:pPr>
      <w:r>
        <w:rPr>
          <w:rFonts w:cs="FrutigerLTStd-Light"/>
          <w:b/>
        </w:rPr>
        <w:t>Formative Assessment-</w:t>
      </w:r>
      <w:r>
        <w:rPr>
          <w:rFonts w:cs="FrutigerLTStd-Light"/>
        </w:rPr>
        <w:t xml:space="preserve"> This assessment feature will be carried out during the course of the project.  </w:t>
      </w:r>
    </w:p>
    <w:p w:rsidR="00A617A6" w:rsidRDefault="000B6602" w:rsidP="00B24EB1">
      <w:pPr>
        <w:autoSpaceDE w:val="0"/>
        <w:autoSpaceDN w:val="0"/>
        <w:adjustRightInd w:val="0"/>
        <w:spacing w:after="0" w:line="240" w:lineRule="auto"/>
        <w:rPr>
          <w:rFonts w:cs="FrutigerLTStd-Light"/>
        </w:rPr>
      </w:pPr>
      <w:r>
        <w:rPr>
          <w:rFonts w:cs="FrutigerLTStd-Light"/>
        </w:rPr>
        <w:t xml:space="preserve">After much consideration and research, teachers would not be a good resource to determine the weaknesses of implementing the smart board.  So, I chose to use students and teachers instead of solely relying on responses from teachers.  </w:t>
      </w:r>
      <w:r w:rsidR="00EB2414">
        <w:rPr>
          <w:rFonts w:cs="FrutigerLTStd-Light"/>
        </w:rPr>
        <w:t xml:space="preserve">There will be a small </w:t>
      </w:r>
      <w:r w:rsidR="00B72A50">
        <w:rPr>
          <w:rFonts w:cs="FrutigerLTStd-Light"/>
        </w:rPr>
        <w:t xml:space="preserve">focus </w:t>
      </w:r>
      <w:r w:rsidR="00EB2414">
        <w:rPr>
          <w:rFonts w:cs="FrutigerLTStd-Light"/>
        </w:rPr>
        <w:t xml:space="preserve">group of </w:t>
      </w:r>
      <w:r>
        <w:rPr>
          <w:rFonts w:cs="FrutigerLTStd-Light"/>
        </w:rPr>
        <w:t>students</w:t>
      </w:r>
      <w:r w:rsidR="00EB2414">
        <w:rPr>
          <w:rFonts w:cs="FrutigerLTStd-Light"/>
        </w:rPr>
        <w:t xml:space="preserve"> that take part in the assessment to be carried on for the first nine weeks to determine the strengths and weaknesses of implementing the smart boards in the </w:t>
      </w:r>
      <w:r>
        <w:rPr>
          <w:rFonts w:cs="FrutigerLTStd-Light"/>
        </w:rPr>
        <w:t>classroom.  This group will consist of ten students</w:t>
      </w:r>
      <w:r w:rsidR="004101D9">
        <w:rPr>
          <w:rFonts w:cs="FrutigerLTStd-Light"/>
        </w:rPr>
        <w:t xml:space="preserve">. that will discuss as a whole group the questions.  </w:t>
      </w:r>
      <w:r w:rsidR="00EB2414">
        <w:rPr>
          <w:rFonts w:cs="FrutigerLTStd-Light"/>
        </w:rPr>
        <w:t>Teachers will also answer the following questions during the course of the nine weeks:</w:t>
      </w:r>
    </w:p>
    <w:p w:rsidR="004101D9" w:rsidRDefault="004101D9" w:rsidP="00B24EB1">
      <w:pPr>
        <w:autoSpaceDE w:val="0"/>
        <w:autoSpaceDN w:val="0"/>
        <w:adjustRightInd w:val="0"/>
        <w:spacing w:after="0" w:line="240" w:lineRule="auto"/>
        <w:rPr>
          <w:rFonts w:cs="FrutigerLTStd-Light"/>
        </w:rPr>
      </w:pPr>
    </w:p>
    <w:p w:rsidR="004101D9" w:rsidRDefault="004101D9" w:rsidP="00B24EB1">
      <w:pPr>
        <w:autoSpaceDE w:val="0"/>
        <w:autoSpaceDN w:val="0"/>
        <w:adjustRightInd w:val="0"/>
        <w:spacing w:after="0" w:line="240" w:lineRule="auto"/>
        <w:rPr>
          <w:rFonts w:cs="FrutigerLTStd-Light"/>
        </w:rPr>
      </w:pPr>
      <w:r>
        <w:rPr>
          <w:rFonts w:cs="FrutigerLTStd-Light"/>
        </w:rPr>
        <w:t>Students will answer the following questions?</w:t>
      </w:r>
    </w:p>
    <w:p w:rsidR="00EB2414" w:rsidRPr="00EB2414" w:rsidRDefault="00EB2414" w:rsidP="00EB2414">
      <w:pPr>
        <w:numPr>
          <w:ilvl w:val="0"/>
          <w:numId w:val="11"/>
        </w:numPr>
        <w:spacing w:before="100" w:beforeAutospacing="1" w:after="100" w:afterAutospacing="1" w:line="312" w:lineRule="atLeast"/>
        <w:rPr>
          <w:rFonts w:ascii="Verdana" w:eastAsia="Times New Roman" w:hAnsi="Verdana" w:cs="Times New Roman"/>
          <w:sz w:val="24"/>
          <w:szCs w:val="24"/>
        </w:rPr>
      </w:pPr>
      <w:r>
        <w:rPr>
          <w:rFonts w:cs="FrutigerLTStd-Light"/>
        </w:rPr>
        <w:t xml:space="preserve"> </w:t>
      </w:r>
      <w:r w:rsidRPr="00EB2414">
        <w:rPr>
          <w:rFonts w:ascii="Verdana" w:eastAsia="Times New Roman" w:hAnsi="Verdana" w:cs="Times New Roman"/>
          <w:sz w:val="24"/>
          <w:szCs w:val="24"/>
        </w:rPr>
        <w:t>Ar</w:t>
      </w:r>
      <w:r w:rsidR="000B6602">
        <w:rPr>
          <w:rFonts w:ascii="Verdana" w:eastAsia="Times New Roman" w:hAnsi="Verdana" w:cs="Times New Roman"/>
          <w:sz w:val="24"/>
          <w:szCs w:val="24"/>
        </w:rPr>
        <w:t>e you</w:t>
      </w:r>
      <w:r w:rsidRPr="00EB2414">
        <w:rPr>
          <w:rFonts w:ascii="Verdana" w:eastAsia="Times New Roman" w:hAnsi="Verdana" w:cs="Times New Roman"/>
          <w:sz w:val="24"/>
          <w:szCs w:val="24"/>
        </w:rPr>
        <w:t xml:space="preserve"> able to understand instructions</w:t>
      </w:r>
      <w:r>
        <w:rPr>
          <w:rFonts w:ascii="Verdana" w:eastAsia="Times New Roman" w:hAnsi="Verdana" w:cs="Times New Roman"/>
          <w:sz w:val="24"/>
          <w:szCs w:val="24"/>
        </w:rPr>
        <w:t xml:space="preserve"> given to</w:t>
      </w:r>
      <w:r w:rsidR="000B6602">
        <w:rPr>
          <w:rFonts w:ascii="Verdana" w:eastAsia="Times New Roman" w:hAnsi="Verdana" w:cs="Times New Roman"/>
          <w:sz w:val="24"/>
          <w:szCs w:val="24"/>
        </w:rPr>
        <w:t xml:space="preserve"> you</w:t>
      </w:r>
      <w:r>
        <w:rPr>
          <w:rFonts w:ascii="Verdana" w:eastAsia="Times New Roman" w:hAnsi="Verdana" w:cs="Times New Roman"/>
          <w:sz w:val="24"/>
          <w:szCs w:val="24"/>
        </w:rPr>
        <w:t xml:space="preserve"> to manipulate the smart board</w:t>
      </w:r>
      <w:r w:rsidRPr="00EB2414">
        <w:rPr>
          <w:rFonts w:ascii="Verdana" w:eastAsia="Times New Roman" w:hAnsi="Verdana" w:cs="Times New Roman"/>
          <w:sz w:val="24"/>
          <w:szCs w:val="24"/>
        </w:rPr>
        <w:t xml:space="preserve">? </w:t>
      </w:r>
    </w:p>
    <w:p w:rsidR="00EB2414" w:rsidRPr="00EB2414" w:rsidRDefault="00EB2414" w:rsidP="00EB2414">
      <w:pPr>
        <w:numPr>
          <w:ilvl w:val="0"/>
          <w:numId w:val="11"/>
        </w:numPr>
        <w:spacing w:before="100" w:beforeAutospacing="1" w:after="100" w:afterAutospacing="1" w:line="312" w:lineRule="atLeast"/>
        <w:rPr>
          <w:rFonts w:ascii="Verdana" w:eastAsia="Times New Roman" w:hAnsi="Verdana" w:cs="Times New Roman"/>
          <w:sz w:val="24"/>
          <w:szCs w:val="24"/>
        </w:rPr>
      </w:pPr>
      <w:r w:rsidRPr="00EB2414">
        <w:rPr>
          <w:rFonts w:ascii="Verdana" w:eastAsia="Times New Roman" w:hAnsi="Verdana" w:cs="Times New Roman"/>
          <w:sz w:val="24"/>
          <w:szCs w:val="24"/>
        </w:rPr>
        <w:t>Are students abl</w:t>
      </w:r>
      <w:r>
        <w:rPr>
          <w:rFonts w:ascii="Verdana" w:eastAsia="Times New Roman" w:hAnsi="Verdana" w:cs="Times New Roman"/>
          <w:sz w:val="24"/>
          <w:szCs w:val="24"/>
        </w:rPr>
        <w:t>e to navigate through the smart board</w:t>
      </w:r>
      <w:r w:rsidRPr="00EB2414">
        <w:rPr>
          <w:rFonts w:ascii="Verdana" w:eastAsia="Times New Roman" w:hAnsi="Verdana" w:cs="Times New Roman"/>
          <w:sz w:val="24"/>
          <w:szCs w:val="24"/>
        </w:rPr>
        <w:t xml:space="preserve">? </w:t>
      </w:r>
    </w:p>
    <w:p w:rsidR="00EB2414" w:rsidRPr="00EB2414" w:rsidRDefault="00EB2414" w:rsidP="00EB2414">
      <w:pPr>
        <w:numPr>
          <w:ilvl w:val="0"/>
          <w:numId w:val="11"/>
        </w:numPr>
        <w:spacing w:before="100" w:beforeAutospacing="1" w:after="100" w:afterAutospacing="1" w:line="312" w:lineRule="atLeast"/>
        <w:rPr>
          <w:rFonts w:ascii="Verdana" w:eastAsia="Times New Roman" w:hAnsi="Verdana" w:cs="Times New Roman"/>
          <w:sz w:val="24"/>
          <w:szCs w:val="24"/>
        </w:rPr>
      </w:pPr>
      <w:r w:rsidRPr="00EB2414">
        <w:rPr>
          <w:rFonts w:ascii="Verdana" w:eastAsia="Times New Roman" w:hAnsi="Verdana" w:cs="Times New Roman"/>
          <w:sz w:val="24"/>
          <w:szCs w:val="24"/>
        </w:rPr>
        <w:t xml:space="preserve">Is it obvious where they are supposed to click first? </w:t>
      </w:r>
    </w:p>
    <w:p w:rsidR="00EB2414" w:rsidRPr="00EB2414" w:rsidRDefault="00EB2414" w:rsidP="00EB2414">
      <w:pPr>
        <w:numPr>
          <w:ilvl w:val="0"/>
          <w:numId w:val="11"/>
        </w:numPr>
        <w:spacing w:before="100" w:beforeAutospacing="1" w:after="100" w:afterAutospacing="1" w:line="312" w:lineRule="atLeast"/>
        <w:rPr>
          <w:rFonts w:ascii="Verdana" w:eastAsia="Times New Roman" w:hAnsi="Verdana" w:cs="Times New Roman"/>
          <w:sz w:val="24"/>
          <w:szCs w:val="24"/>
        </w:rPr>
      </w:pPr>
      <w:r w:rsidRPr="00EB2414">
        <w:rPr>
          <w:rFonts w:ascii="Verdana" w:eastAsia="Times New Roman" w:hAnsi="Verdana" w:cs="Times New Roman"/>
          <w:sz w:val="24"/>
          <w:szCs w:val="24"/>
        </w:rPr>
        <w:t xml:space="preserve">Are the headings and buttons clearly labeled? </w:t>
      </w:r>
    </w:p>
    <w:p w:rsidR="00EB2414" w:rsidRDefault="00EB2414" w:rsidP="00EB2414">
      <w:pPr>
        <w:numPr>
          <w:ilvl w:val="0"/>
          <w:numId w:val="11"/>
        </w:numPr>
        <w:spacing w:before="100" w:beforeAutospacing="1" w:after="100" w:afterAutospacing="1" w:line="312" w:lineRule="atLeast"/>
        <w:rPr>
          <w:rFonts w:ascii="Verdana" w:eastAsia="Times New Roman" w:hAnsi="Verdana" w:cs="Times New Roman"/>
          <w:sz w:val="24"/>
          <w:szCs w:val="24"/>
        </w:rPr>
      </w:pPr>
      <w:r w:rsidRPr="00EB2414">
        <w:rPr>
          <w:rFonts w:ascii="Verdana" w:eastAsia="Times New Roman" w:hAnsi="Verdana" w:cs="Times New Roman"/>
          <w:sz w:val="24"/>
          <w:szCs w:val="24"/>
        </w:rPr>
        <w:t xml:space="preserve">Is it visually appealing and easy to read? </w:t>
      </w:r>
    </w:p>
    <w:p w:rsidR="000B6602" w:rsidRDefault="000B6602" w:rsidP="000B6602">
      <w:pPr>
        <w:spacing w:before="100" w:beforeAutospacing="1" w:after="100" w:afterAutospacing="1" w:line="312" w:lineRule="atLeast"/>
        <w:rPr>
          <w:rFonts w:eastAsia="Times New Roman" w:cs="Times New Roman"/>
          <w:sz w:val="24"/>
          <w:szCs w:val="24"/>
        </w:rPr>
      </w:pPr>
      <w:r>
        <w:rPr>
          <w:rFonts w:eastAsia="Times New Roman" w:cs="Times New Roman"/>
          <w:sz w:val="24"/>
          <w:szCs w:val="24"/>
        </w:rPr>
        <w:t>Teachers will also answer the following questions:</w:t>
      </w:r>
    </w:p>
    <w:p w:rsidR="000B6602" w:rsidRPr="000B6602" w:rsidRDefault="000B6602" w:rsidP="000B6602">
      <w:pPr>
        <w:numPr>
          <w:ilvl w:val="0"/>
          <w:numId w:val="12"/>
        </w:numPr>
        <w:spacing w:before="100" w:beforeAutospacing="1" w:after="100" w:afterAutospacing="1" w:line="312" w:lineRule="atLeast"/>
        <w:rPr>
          <w:rFonts w:ascii="Verdana" w:eastAsia="Times New Roman" w:hAnsi="Verdana" w:cs="Times New Roman"/>
          <w:sz w:val="24"/>
          <w:szCs w:val="24"/>
        </w:rPr>
      </w:pPr>
      <w:r w:rsidRPr="000B6602">
        <w:rPr>
          <w:rFonts w:ascii="Verdana" w:eastAsia="Times New Roman" w:hAnsi="Verdana" w:cs="Times New Roman"/>
          <w:sz w:val="24"/>
          <w:szCs w:val="24"/>
        </w:rPr>
        <w:t xml:space="preserve">What were the obstacles? </w:t>
      </w:r>
    </w:p>
    <w:p w:rsidR="000B6602" w:rsidRDefault="000B6602" w:rsidP="000B6602">
      <w:pPr>
        <w:numPr>
          <w:ilvl w:val="0"/>
          <w:numId w:val="12"/>
        </w:numPr>
        <w:spacing w:before="100" w:beforeAutospacing="1" w:after="100" w:afterAutospacing="1" w:line="312" w:lineRule="atLeast"/>
        <w:rPr>
          <w:rFonts w:ascii="Verdana" w:eastAsia="Times New Roman" w:hAnsi="Verdana" w:cs="Times New Roman"/>
          <w:sz w:val="24"/>
          <w:szCs w:val="24"/>
        </w:rPr>
      </w:pPr>
      <w:r w:rsidRPr="000B6602">
        <w:rPr>
          <w:rFonts w:ascii="Verdana" w:eastAsia="Times New Roman" w:hAnsi="Verdana" w:cs="Times New Roman"/>
          <w:sz w:val="24"/>
          <w:szCs w:val="24"/>
        </w:rPr>
        <w:t xml:space="preserve">Did the students benefit in the way I intended? </w:t>
      </w:r>
      <w:r>
        <w:rPr>
          <w:rFonts w:ascii="Verdana" w:eastAsia="Times New Roman" w:hAnsi="Verdana" w:cs="Times New Roman"/>
          <w:sz w:val="24"/>
          <w:szCs w:val="24"/>
        </w:rPr>
        <w:t>If not, why?</w:t>
      </w:r>
    </w:p>
    <w:p w:rsidR="004101D9" w:rsidRPr="004101D9" w:rsidRDefault="004101D9" w:rsidP="004101D9">
      <w:pPr>
        <w:numPr>
          <w:ilvl w:val="0"/>
          <w:numId w:val="12"/>
        </w:numPr>
        <w:spacing w:before="100" w:beforeAutospacing="1" w:after="100" w:afterAutospacing="1" w:line="312" w:lineRule="atLeast"/>
        <w:rPr>
          <w:rFonts w:ascii="Verdana" w:eastAsia="Times New Roman" w:hAnsi="Verdana" w:cs="Times New Roman"/>
          <w:sz w:val="24"/>
          <w:szCs w:val="24"/>
        </w:rPr>
      </w:pPr>
      <w:r>
        <w:rPr>
          <w:rFonts w:ascii="Verdana" w:eastAsia="Times New Roman" w:hAnsi="Verdana" w:cs="Times New Roman"/>
          <w:sz w:val="24"/>
          <w:szCs w:val="24"/>
        </w:rPr>
        <w:t>Is the smart board</w:t>
      </w:r>
      <w:r w:rsidRPr="004101D9">
        <w:rPr>
          <w:rFonts w:ascii="Verdana" w:eastAsia="Times New Roman" w:hAnsi="Verdana" w:cs="Times New Roman"/>
          <w:sz w:val="24"/>
          <w:szCs w:val="24"/>
        </w:rPr>
        <w:t xml:space="preserve"> of value? </w:t>
      </w:r>
    </w:p>
    <w:p w:rsidR="004101D9" w:rsidRDefault="004101D9" w:rsidP="004101D9">
      <w:pPr>
        <w:numPr>
          <w:ilvl w:val="0"/>
          <w:numId w:val="12"/>
        </w:numPr>
        <w:spacing w:before="100" w:beforeAutospacing="1" w:after="100" w:afterAutospacing="1" w:line="312" w:lineRule="atLeast"/>
        <w:rPr>
          <w:rFonts w:ascii="Verdana" w:eastAsia="Times New Roman" w:hAnsi="Verdana" w:cs="Times New Roman"/>
          <w:sz w:val="24"/>
          <w:szCs w:val="24"/>
        </w:rPr>
      </w:pPr>
      <w:r w:rsidRPr="004101D9">
        <w:rPr>
          <w:rFonts w:ascii="Verdana" w:eastAsia="Times New Roman" w:hAnsi="Verdana" w:cs="Times New Roman"/>
          <w:sz w:val="24"/>
          <w:szCs w:val="24"/>
        </w:rPr>
        <w:t xml:space="preserve">Does it impose minimum obstacles between the student and the learning? </w:t>
      </w:r>
    </w:p>
    <w:p w:rsidR="00B72A50" w:rsidRPr="00B72A50" w:rsidRDefault="00B72A50" w:rsidP="00B72A50">
      <w:pPr>
        <w:numPr>
          <w:ilvl w:val="0"/>
          <w:numId w:val="12"/>
        </w:numPr>
        <w:spacing w:before="100" w:beforeAutospacing="1" w:after="100" w:afterAutospacing="1" w:line="240" w:lineRule="auto"/>
        <w:rPr>
          <w:rFonts w:ascii="Verdana" w:eastAsia="Times New Roman" w:hAnsi="Verdana" w:cs="Times New Roman"/>
          <w:sz w:val="24"/>
          <w:szCs w:val="24"/>
        </w:rPr>
      </w:pPr>
      <w:r w:rsidRPr="00B72A50">
        <w:rPr>
          <w:rFonts w:ascii="Verdana" w:eastAsia="Times New Roman" w:hAnsi="Verdana" w:cs="Times New Roman"/>
          <w:sz w:val="24"/>
          <w:szCs w:val="24"/>
        </w:rPr>
        <w:t xml:space="preserve">What lessons have we learned? </w:t>
      </w:r>
    </w:p>
    <w:p w:rsidR="00B72A50" w:rsidRPr="004101D9" w:rsidRDefault="00B72A50" w:rsidP="004101D9">
      <w:pPr>
        <w:numPr>
          <w:ilvl w:val="0"/>
          <w:numId w:val="12"/>
        </w:numPr>
        <w:spacing w:before="100" w:beforeAutospacing="1" w:after="100" w:afterAutospacing="1" w:line="312" w:lineRule="atLeast"/>
        <w:rPr>
          <w:rFonts w:ascii="Verdana" w:eastAsia="Times New Roman" w:hAnsi="Verdana" w:cs="Times New Roman"/>
          <w:sz w:val="24"/>
          <w:szCs w:val="24"/>
        </w:rPr>
      </w:pPr>
      <w:r>
        <w:rPr>
          <w:rFonts w:ascii="Verdana" w:eastAsia="Times New Roman" w:hAnsi="Verdana" w:cs="Times New Roman"/>
          <w:sz w:val="24"/>
          <w:szCs w:val="24"/>
        </w:rPr>
        <w:t>Is there anything that needs to be changed?</w:t>
      </w:r>
    </w:p>
    <w:p w:rsidR="007C0258" w:rsidRDefault="007C0258" w:rsidP="004101D9">
      <w:pPr>
        <w:spacing w:before="100" w:beforeAutospacing="1" w:after="100" w:afterAutospacing="1" w:line="312" w:lineRule="atLeast"/>
        <w:ind w:left="-144"/>
        <w:rPr>
          <w:rFonts w:eastAsia="Times New Roman" w:cs="Times New Roman"/>
          <w:b/>
        </w:rPr>
      </w:pPr>
    </w:p>
    <w:p w:rsidR="007C0258" w:rsidRDefault="007C0258" w:rsidP="004101D9">
      <w:pPr>
        <w:spacing w:before="100" w:beforeAutospacing="1" w:after="100" w:afterAutospacing="1" w:line="312" w:lineRule="atLeast"/>
        <w:ind w:left="-144"/>
        <w:rPr>
          <w:rFonts w:eastAsia="Times New Roman" w:cs="Times New Roman"/>
          <w:b/>
        </w:rPr>
      </w:pPr>
    </w:p>
    <w:p w:rsidR="007C0258" w:rsidRDefault="007C0258" w:rsidP="004101D9">
      <w:pPr>
        <w:spacing w:before="100" w:beforeAutospacing="1" w:after="100" w:afterAutospacing="1" w:line="312" w:lineRule="atLeast"/>
        <w:ind w:left="-144"/>
        <w:rPr>
          <w:rFonts w:eastAsia="Times New Roman" w:cs="Times New Roman"/>
          <w:b/>
        </w:rPr>
      </w:pPr>
    </w:p>
    <w:p w:rsidR="007C0258" w:rsidRDefault="007C0258" w:rsidP="004101D9">
      <w:pPr>
        <w:spacing w:before="100" w:beforeAutospacing="1" w:after="100" w:afterAutospacing="1" w:line="312" w:lineRule="atLeast"/>
        <w:ind w:left="-144"/>
        <w:rPr>
          <w:rFonts w:eastAsia="Times New Roman" w:cs="Times New Roman"/>
          <w:b/>
        </w:rPr>
      </w:pPr>
    </w:p>
    <w:p w:rsidR="007C0258" w:rsidRDefault="007C0258" w:rsidP="004101D9">
      <w:pPr>
        <w:spacing w:before="100" w:beforeAutospacing="1" w:after="100" w:afterAutospacing="1" w:line="312" w:lineRule="atLeast"/>
        <w:ind w:left="-144"/>
        <w:rPr>
          <w:rFonts w:eastAsia="Times New Roman" w:cs="Times New Roman"/>
          <w:b/>
        </w:rPr>
      </w:pPr>
    </w:p>
    <w:p w:rsidR="007C0258" w:rsidRDefault="007C0258" w:rsidP="004101D9">
      <w:pPr>
        <w:spacing w:before="100" w:beforeAutospacing="1" w:after="100" w:afterAutospacing="1" w:line="312" w:lineRule="atLeast"/>
        <w:ind w:left="-144"/>
        <w:rPr>
          <w:rFonts w:eastAsia="Times New Roman" w:cs="Times New Roman"/>
          <w:b/>
        </w:rPr>
      </w:pPr>
    </w:p>
    <w:p w:rsidR="004101D9" w:rsidRPr="00036846" w:rsidRDefault="004101D9" w:rsidP="004101D9">
      <w:pPr>
        <w:spacing w:before="100" w:beforeAutospacing="1" w:after="100" w:afterAutospacing="1" w:line="312" w:lineRule="atLeast"/>
        <w:ind w:left="-144"/>
        <w:rPr>
          <w:rFonts w:eastAsia="Times New Roman" w:cs="Times New Roman"/>
        </w:rPr>
      </w:pPr>
      <w:r>
        <w:rPr>
          <w:rFonts w:eastAsia="Times New Roman" w:cs="Times New Roman"/>
          <w:b/>
        </w:rPr>
        <w:t xml:space="preserve">Summative Assessment- </w:t>
      </w:r>
      <w:r w:rsidR="00036846">
        <w:rPr>
          <w:rFonts w:eastAsia="Times New Roman" w:cs="Times New Roman"/>
        </w:rPr>
        <w:t xml:space="preserve">This assessment feature will provide accountability for the use of the Smart Board to close our performance gap in the area of technology.  This will be done at the end of the school year to determine the overall effectiveness of the use of Smart Boards.    Every teacher will be asked to keep at least three work samples that involves the integration of the Smart Boards in the classroom.  In addition to that, teachers will complete the rubric below in order to provide feedback on the Smart Board.  </w:t>
      </w:r>
    </w:p>
    <w:p w:rsidR="007C0258" w:rsidRDefault="007C0258" w:rsidP="004101D9">
      <w:pPr>
        <w:spacing w:before="100" w:beforeAutospacing="1" w:after="100" w:afterAutospacing="1" w:line="312" w:lineRule="atLeast"/>
        <w:ind w:left="-144"/>
        <w:rPr>
          <w:rFonts w:eastAsia="Times New Roman" w:cs="Times New Roman"/>
          <w:b/>
        </w:rPr>
      </w:pPr>
    </w:p>
    <w:tbl>
      <w:tblPr>
        <w:tblStyle w:val="TableGrid"/>
        <w:tblW w:w="0" w:type="auto"/>
        <w:tblInd w:w="540" w:type="dxa"/>
        <w:tblLook w:val="04A0"/>
      </w:tblPr>
      <w:tblGrid>
        <w:gridCol w:w="2253"/>
        <w:gridCol w:w="2324"/>
        <w:gridCol w:w="2254"/>
      </w:tblGrid>
      <w:tr w:rsidR="007C0258" w:rsidTr="007C0258">
        <w:tc>
          <w:tcPr>
            <w:tcW w:w="2253" w:type="dxa"/>
          </w:tcPr>
          <w:p w:rsidR="007C0258" w:rsidRPr="007C0258" w:rsidRDefault="007C0258" w:rsidP="007C0258">
            <w:pPr>
              <w:spacing w:before="100" w:beforeAutospacing="1" w:after="100" w:afterAutospacing="1"/>
              <w:rPr>
                <w:rFonts w:ascii="Verdana" w:eastAsia="Times New Roman" w:hAnsi="Verdana" w:cs="Times New Roman"/>
                <w:b/>
                <w:color w:val="333333"/>
                <w:sz w:val="20"/>
                <w:szCs w:val="20"/>
              </w:rPr>
            </w:pPr>
            <w:r w:rsidRPr="007C0258">
              <w:rPr>
                <w:rFonts w:ascii="Verdana" w:eastAsia="Times New Roman" w:hAnsi="Verdana" w:cs="Times New Roman"/>
                <w:b/>
                <w:color w:val="333333"/>
                <w:sz w:val="20"/>
                <w:szCs w:val="20"/>
              </w:rPr>
              <w:t>Item</w:t>
            </w:r>
          </w:p>
        </w:tc>
        <w:tc>
          <w:tcPr>
            <w:tcW w:w="2324" w:type="dxa"/>
          </w:tcPr>
          <w:p w:rsidR="007C0258" w:rsidRPr="007C0258" w:rsidRDefault="007C0258" w:rsidP="007C0258">
            <w:pPr>
              <w:spacing w:before="100" w:beforeAutospacing="1" w:after="100" w:afterAutospacing="1"/>
              <w:rPr>
                <w:rFonts w:ascii="Verdana" w:eastAsia="Times New Roman" w:hAnsi="Verdana" w:cs="Times New Roman"/>
                <w:b/>
                <w:color w:val="333333"/>
                <w:sz w:val="20"/>
                <w:szCs w:val="20"/>
              </w:rPr>
            </w:pPr>
            <w:r w:rsidRPr="007C0258">
              <w:rPr>
                <w:rFonts w:ascii="Verdana" w:eastAsia="Times New Roman" w:hAnsi="Verdana" w:cs="Times New Roman"/>
                <w:b/>
                <w:color w:val="333333"/>
                <w:sz w:val="20"/>
                <w:szCs w:val="20"/>
              </w:rPr>
              <w:t>Rank Justification</w:t>
            </w:r>
          </w:p>
        </w:tc>
        <w:tc>
          <w:tcPr>
            <w:tcW w:w="2254" w:type="dxa"/>
          </w:tcPr>
          <w:p w:rsidR="007C0258" w:rsidRDefault="007C0258" w:rsidP="007C0258">
            <w:pPr>
              <w:spacing w:before="100" w:beforeAutospacing="1" w:after="100" w:afterAutospacing="1"/>
              <w:rPr>
                <w:rFonts w:ascii="Verdana" w:eastAsia="Times New Roman" w:hAnsi="Verdana" w:cs="Times New Roman"/>
                <w:b/>
                <w:color w:val="333333"/>
                <w:sz w:val="20"/>
                <w:szCs w:val="20"/>
              </w:rPr>
            </w:pPr>
            <w:r w:rsidRPr="007C0258">
              <w:rPr>
                <w:rFonts w:ascii="Verdana" w:eastAsia="Times New Roman" w:hAnsi="Verdana" w:cs="Times New Roman"/>
                <w:b/>
                <w:color w:val="333333"/>
                <w:sz w:val="20"/>
                <w:szCs w:val="20"/>
              </w:rPr>
              <w:t>Rank</w:t>
            </w:r>
          </w:p>
          <w:p w:rsidR="007C0258" w:rsidRDefault="007C0258" w:rsidP="007C0258">
            <w:pPr>
              <w:spacing w:before="100" w:beforeAutospacing="1" w:after="100" w:afterAutospacing="1"/>
              <w:rPr>
                <w:rFonts w:ascii="Verdana" w:eastAsia="Times New Roman" w:hAnsi="Verdana" w:cs="Times New Roman"/>
                <w:b/>
                <w:color w:val="333333"/>
                <w:sz w:val="20"/>
                <w:szCs w:val="20"/>
              </w:rPr>
            </w:pPr>
            <w:r>
              <w:rPr>
                <w:rFonts w:ascii="Verdana" w:eastAsia="Times New Roman" w:hAnsi="Verdana" w:cs="Times New Roman"/>
                <w:b/>
                <w:color w:val="333333"/>
                <w:sz w:val="20"/>
                <w:szCs w:val="20"/>
              </w:rPr>
              <w:t>S-Satisfactory</w:t>
            </w:r>
          </w:p>
          <w:p w:rsidR="00036846" w:rsidRDefault="00036846" w:rsidP="007C0258">
            <w:pPr>
              <w:spacing w:before="100" w:beforeAutospacing="1" w:after="100" w:afterAutospacing="1"/>
              <w:rPr>
                <w:rFonts w:ascii="Verdana" w:eastAsia="Times New Roman" w:hAnsi="Verdana" w:cs="Times New Roman"/>
                <w:b/>
                <w:color w:val="333333"/>
                <w:sz w:val="20"/>
                <w:szCs w:val="20"/>
              </w:rPr>
            </w:pPr>
            <w:r>
              <w:rPr>
                <w:rFonts w:ascii="Verdana" w:eastAsia="Times New Roman" w:hAnsi="Verdana" w:cs="Times New Roman"/>
                <w:b/>
                <w:color w:val="333333"/>
                <w:sz w:val="20"/>
                <w:szCs w:val="20"/>
              </w:rPr>
              <w:t>NM-Expectations not met</w:t>
            </w:r>
          </w:p>
          <w:p w:rsidR="007C0258" w:rsidRPr="007C0258" w:rsidRDefault="00036846" w:rsidP="007C0258">
            <w:pPr>
              <w:spacing w:before="100" w:beforeAutospacing="1" w:after="100" w:afterAutospacing="1"/>
              <w:rPr>
                <w:rFonts w:ascii="Verdana" w:eastAsia="Times New Roman" w:hAnsi="Verdana" w:cs="Times New Roman"/>
                <w:b/>
                <w:color w:val="333333"/>
                <w:sz w:val="20"/>
                <w:szCs w:val="20"/>
              </w:rPr>
            </w:pPr>
            <w:r>
              <w:rPr>
                <w:rFonts w:ascii="Verdana" w:eastAsia="Times New Roman" w:hAnsi="Verdana" w:cs="Times New Roman"/>
                <w:b/>
                <w:color w:val="333333"/>
                <w:sz w:val="20"/>
                <w:szCs w:val="20"/>
              </w:rPr>
              <w:t>E-Exceeds Expect</w:t>
            </w:r>
            <w:r w:rsidR="007C0258">
              <w:rPr>
                <w:rFonts w:ascii="Verdana" w:eastAsia="Times New Roman" w:hAnsi="Verdana" w:cs="Times New Roman"/>
                <w:b/>
                <w:color w:val="333333"/>
                <w:sz w:val="20"/>
                <w:szCs w:val="20"/>
              </w:rPr>
              <w:t>ations</w:t>
            </w:r>
          </w:p>
        </w:tc>
      </w:tr>
      <w:tr w:rsidR="007C0258" w:rsidTr="007C0258">
        <w:tc>
          <w:tcPr>
            <w:tcW w:w="2253" w:type="dxa"/>
          </w:tcPr>
          <w:p w:rsidR="007C0258" w:rsidRDefault="00B72A50" w:rsidP="007C0258">
            <w:pPr>
              <w:pStyle w:val="Default"/>
              <w:rPr>
                <w:sz w:val="20"/>
                <w:szCs w:val="20"/>
              </w:rPr>
            </w:pPr>
            <w:r>
              <w:rPr>
                <w:sz w:val="20"/>
                <w:szCs w:val="20"/>
              </w:rPr>
              <w:t>Do</w:t>
            </w:r>
            <w:r w:rsidR="007C0258">
              <w:rPr>
                <w:sz w:val="20"/>
                <w:szCs w:val="20"/>
              </w:rPr>
              <w:t xml:space="preserve"> the Smart Boards promote students to take control of their learning? </w:t>
            </w:r>
          </w:p>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32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25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r>
      <w:tr w:rsidR="007C0258" w:rsidTr="007C0258">
        <w:tc>
          <w:tcPr>
            <w:tcW w:w="2253" w:type="dxa"/>
          </w:tcPr>
          <w:p w:rsidR="007C0258" w:rsidRDefault="007C0258" w:rsidP="007C0258">
            <w:pPr>
              <w:pStyle w:val="Default"/>
              <w:rPr>
                <w:sz w:val="20"/>
                <w:szCs w:val="20"/>
              </w:rPr>
            </w:pPr>
            <w:r>
              <w:rPr>
                <w:sz w:val="20"/>
                <w:szCs w:val="20"/>
              </w:rPr>
              <w:t xml:space="preserve">Screen is clear, and legible </w:t>
            </w:r>
          </w:p>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32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25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r>
      <w:tr w:rsidR="007C0258" w:rsidTr="007C0258">
        <w:tc>
          <w:tcPr>
            <w:tcW w:w="2253" w:type="dxa"/>
          </w:tcPr>
          <w:p w:rsidR="007C0258" w:rsidRDefault="007C0258" w:rsidP="007C0258">
            <w:pPr>
              <w:pStyle w:val="Default"/>
              <w:rPr>
                <w:sz w:val="20"/>
                <w:szCs w:val="20"/>
              </w:rPr>
            </w:pPr>
            <w:r>
              <w:rPr>
                <w:sz w:val="20"/>
                <w:szCs w:val="20"/>
              </w:rPr>
              <w:t xml:space="preserve">Lessons are creative and engaging </w:t>
            </w:r>
          </w:p>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32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25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r>
      <w:tr w:rsidR="007C0258" w:rsidTr="007C0258">
        <w:tc>
          <w:tcPr>
            <w:tcW w:w="2253" w:type="dxa"/>
          </w:tcPr>
          <w:p w:rsidR="00B72A50" w:rsidRDefault="00B72A50" w:rsidP="00B72A50">
            <w:pPr>
              <w:pStyle w:val="Default"/>
              <w:rPr>
                <w:sz w:val="20"/>
                <w:szCs w:val="20"/>
              </w:rPr>
            </w:pPr>
            <w:r>
              <w:rPr>
                <w:sz w:val="20"/>
                <w:szCs w:val="20"/>
              </w:rPr>
              <w:t xml:space="preserve">The appearance, color, and general arrangement of text, graphics and navigation are clear and consistence </w:t>
            </w:r>
          </w:p>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32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25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r>
      <w:tr w:rsidR="007C0258" w:rsidTr="007C0258">
        <w:tc>
          <w:tcPr>
            <w:tcW w:w="2253" w:type="dxa"/>
          </w:tcPr>
          <w:p w:rsidR="00B72A50" w:rsidRDefault="00B72A50" w:rsidP="00B72A50">
            <w:pPr>
              <w:pStyle w:val="Default"/>
              <w:rPr>
                <w:sz w:val="20"/>
                <w:szCs w:val="20"/>
              </w:rPr>
            </w:pPr>
            <w:r>
              <w:rPr>
                <w:sz w:val="20"/>
                <w:szCs w:val="20"/>
              </w:rPr>
              <w:t xml:space="preserve">Content text and graphics for each lesson easily identified and located </w:t>
            </w:r>
          </w:p>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32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25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r>
      <w:tr w:rsidR="007C0258" w:rsidTr="007C0258">
        <w:tc>
          <w:tcPr>
            <w:tcW w:w="2253" w:type="dxa"/>
          </w:tcPr>
          <w:p w:rsidR="007C0258" w:rsidRPr="00B72A50" w:rsidRDefault="00B72A50" w:rsidP="007C0258">
            <w:pPr>
              <w:spacing w:before="100" w:beforeAutospacing="1" w:after="100" w:afterAutospacing="1"/>
              <w:rPr>
                <w:rFonts w:ascii="Verdana" w:eastAsia="Times New Roman" w:hAnsi="Verdana" w:cs="Times New Roman"/>
                <w:color w:val="333333"/>
                <w:sz w:val="20"/>
                <w:szCs w:val="20"/>
              </w:rPr>
            </w:pPr>
            <w:r w:rsidRPr="00B72A50">
              <w:rPr>
                <w:rFonts w:ascii="Times New Roman" w:hAnsi="Times New Roman" w:cs="Times New Roman"/>
                <w:sz w:val="20"/>
                <w:szCs w:val="20"/>
              </w:rPr>
              <w:t xml:space="preserve">Have objectives been </w:t>
            </w:r>
            <w:r w:rsidRPr="00B72A50">
              <w:rPr>
                <w:sz w:val="20"/>
                <w:szCs w:val="20"/>
              </w:rPr>
              <w:t>met?</w:t>
            </w:r>
          </w:p>
        </w:tc>
        <w:tc>
          <w:tcPr>
            <w:tcW w:w="232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c>
          <w:tcPr>
            <w:tcW w:w="2254" w:type="dxa"/>
          </w:tcPr>
          <w:p w:rsidR="007C0258" w:rsidRDefault="007C0258" w:rsidP="007C0258">
            <w:pPr>
              <w:spacing w:before="100" w:beforeAutospacing="1" w:after="100" w:afterAutospacing="1"/>
              <w:rPr>
                <w:rFonts w:ascii="Verdana" w:eastAsia="Times New Roman" w:hAnsi="Verdana" w:cs="Times New Roman"/>
                <w:color w:val="333333"/>
                <w:sz w:val="20"/>
                <w:szCs w:val="20"/>
              </w:rPr>
            </w:pPr>
          </w:p>
        </w:tc>
      </w:tr>
    </w:tbl>
    <w:p w:rsidR="007C0258" w:rsidRDefault="007C0258" w:rsidP="007C0258">
      <w:pPr>
        <w:shd w:val="clear" w:color="auto" w:fill="FFFFFF"/>
        <w:spacing w:before="100" w:beforeAutospacing="1" w:after="100" w:afterAutospacing="1" w:line="240" w:lineRule="auto"/>
        <w:ind w:left="540"/>
        <w:rPr>
          <w:rFonts w:ascii="Verdana" w:eastAsia="Times New Roman" w:hAnsi="Verdana" w:cs="Times New Roman"/>
          <w:color w:val="333333"/>
          <w:sz w:val="20"/>
          <w:szCs w:val="20"/>
        </w:rPr>
      </w:pPr>
    </w:p>
    <w:p w:rsidR="007C0258" w:rsidRDefault="007C0258" w:rsidP="007C0258">
      <w:pPr>
        <w:shd w:val="clear" w:color="auto" w:fill="FFFFFF"/>
        <w:spacing w:before="100" w:beforeAutospacing="1" w:after="100" w:afterAutospacing="1" w:line="240" w:lineRule="auto"/>
        <w:ind w:left="540"/>
        <w:rPr>
          <w:rFonts w:ascii="Verdana" w:eastAsia="Times New Roman" w:hAnsi="Verdana" w:cs="Times New Roman"/>
          <w:color w:val="333333"/>
          <w:sz w:val="20"/>
          <w:szCs w:val="20"/>
        </w:rPr>
      </w:pPr>
    </w:p>
    <w:p w:rsidR="007C0258" w:rsidRDefault="007C0258" w:rsidP="007C0258">
      <w:pPr>
        <w:shd w:val="clear" w:color="auto" w:fill="FFFFFF"/>
        <w:spacing w:before="100" w:beforeAutospacing="1" w:after="100" w:afterAutospacing="1" w:line="240" w:lineRule="auto"/>
        <w:ind w:left="540"/>
        <w:rPr>
          <w:rFonts w:ascii="Verdana" w:eastAsia="Times New Roman" w:hAnsi="Verdana" w:cs="Times New Roman"/>
          <w:color w:val="333333"/>
          <w:sz w:val="20"/>
          <w:szCs w:val="20"/>
        </w:rPr>
      </w:pPr>
    </w:p>
    <w:p w:rsidR="007C0258" w:rsidRDefault="007C0258" w:rsidP="007C0258">
      <w:pPr>
        <w:shd w:val="clear" w:color="auto" w:fill="FFFFFF"/>
        <w:spacing w:before="100" w:beforeAutospacing="1" w:after="100" w:afterAutospacing="1" w:line="240" w:lineRule="auto"/>
        <w:ind w:left="540"/>
        <w:rPr>
          <w:rFonts w:ascii="Verdana" w:eastAsia="Times New Roman" w:hAnsi="Verdana" w:cs="Times New Roman"/>
          <w:color w:val="333333"/>
          <w:sz w:val="20"/>
          <w:szCs w:val="20"/>
        </w:rPr>
      </w:pPr>
    </w:p>
    <w:p w:rsidR="007C0258" w:rsidRDefault="007C0258" w:rsidP="007C0258">
      <w:pPr>
        <w:shd w:val="clear" w:color="auto" w:fill="FFFFFF"/>
        <w:spacing w:before="100" w:beforeAutospacing="1" w:after="100" w:afterAutospacing="1" w:line="240" w:lineRule="auto"/>
        <w:ind w:left="540"/>
        <w:rPr>
          <w:rFonts w:ascii="Verdana" w:eastAsia="Times New Roman" w:hAnsi="Verdana" w:cs="Times New Roman"/>
          <w:color w:val="333333"/>
          <w:sz w:val="20"/>
          <w:szCs w:val="20"/>
        </w:rPr>
      </w:pPr>
    </w:p>
    <w:p w:rsidR="007C0258" w:rsidRDefault="007C0258" w:rsidP="007C0258">
      <w:pPr>
        <w:shd w:val="clear" w:color="auto" w:fill="FFFFFF"/>
        <w:spacing w:before="100" w:beforeAutospacing="1" w:after="100" w:afterAutospacing="1" w:line="240" w:lineRule="auto"/>
        <w:ind w:left="540"/>
        <w:rPr>
          <w:rFonts w:ascii="Verdana" w:eastAsia="Times New Roman" w:hAnsi="Verdana" w:cs="Times New Roman"/>
          <w:color w:val="333333"/>
          <w:sz w:val="20"/>
          <w:szCs w:val="20"/>
        </w:rPr>
      </w:pPr>
    </w:p>
    <w:p w:rsidR="007C0258" w:rsidRDefault="007C0258" w:rsidP="007C0258">
      <w:pPr>
        <w:shd w:val="clear" w:color="auto" w:fill="FFFFFF"/>
        <w:spacing w:before="100" w:beforeAutospacing="1" w:after="100" w:afterAutospacing="1" w:line="240" w:lineRule="auto"/>
        <w:rPr>
          <w:rFonts w:ascii="Verdana" w:eastAsia="Times New Roman" w:hAnsi="Verdana" w:cs="Times New Roman"/>
          <w:color w:val="333333"/>
          <w:sz w:val="20"/>
          <w:szCs w:val="20"/>
        </w:rPr>
      </w:pPr>
    </w:p>
    <w:p w:rsidR="007C0258" w:rsidRPr="004101D9" w:rsidRDefault="007C0258" w:rsidP="004101D9">
      <w:pPr>
        <w:spacing w:before="100" w:beforeAutospacing="1" w:after="100" w:afterAutospacing="1" w:line="312" w:lineRule="atLeast"/>
        <w:ind w:left="-144"/>
        <w:rPr>
          <w:rFonts w:eastAsia="Times New Roman" w:cs="Times New Roman"/>
        </w:rPr>
      </w:pPr>
    </w:p>
    <w:p w:rsidR="004101D9" w:rsidRDefault="004101D9" w:rsidP="004101D9">
      <w:pPr>
        <w:spacing w:before="100" w:beforeAutospacing="1" w:after="100" w:afterAutospacing="1" w:line="312" w:lineRule="atLeast"/>
        <w:ind w:left="720"/>
        <w:rPr>
          <w:rFonts w:ascii="Verdana" w:eastAsia="Times New Roman" w:hAnsi="Verdana" w:cs="Times New Roman"/>
          <w:sz w:val="24"/>
          <w:szCs w:val="24"/>
        </w:rPr>
      </w:pPr>
    </w:p>
    <w:p w:rsidR="004101D9" w:rsidRPr="000B6602" w:rsidRDefault="004101D9" w:rsidP="004101D9">
      <w:pPr>
        <w:spacing w:before="100" w:beforeAutospacing="1" w:after="100" w:afterAutospacing="1" w:line="312" w:lineRule="atLeast"/>
        <w:ind w:left="720"/>
        <w:rPr>
          <w:rFonts w:ascii="Verdana" w:eastAsia="Times New Roman" w:hAnsi="Verdana" w:cs="Times New Roman"/>
          <w:sz w:val="24"/>
          <w:szCs w:val="24"/>
        </w:rPr>
      </w:pPr>
    </w:p>
    <w:p w:rsidR="000B6602" w:rsidRPr="00EB2414" w:rsidRDefault="000B6602" w:rsidP="000B6602">
      <w:pPr>
        <w:spacing w:before="100" w:beforeAutospacing="1" w:after="100" w:afterAutospacing="1" w:line="312" w:lineRule="atLeast"/>
        <w:rPr>
          <w:rFonts w:eastAsia="Times New Roman" w:cs="Times New Roman"/>
          <w:sz w:val="24"/>
          <w:szCs w:val="24"/>
        </w:rPr>
      </w:pPr>
    </w:p>
    <w:p w:rsidR="00EB2414" w:rsidRPr="00EB2414" w:rsidRDefault="00EB2414" w:rsidP="00EB2414">
      <w:pPr>
        <w:pStyle w:val="ListParagraph"/>
        <w:autoSpaceDE w:val="0"/>
        <w:autoSpaceDN w:val="0"/>
        <w:adjustRightInd w:val="0"/>
        <w:spacing w:after="0" w:line="240" w:lineRule="auto"/>
        <w:rPr>
          <w:rFonts w:cs="FrutigerLTStd-Light"/>
        </w:rPr>
      </w:pPr>
    </w:p>
    <w:p w:rsidR="00240F0A" w:rsidRPr="00240F0A" w:rsidRDefault="00240F0A" w:rsidP="00240F0A">
      <w:pPr>
        <w:autoSpaceDE w:val="0"/>
        <w:autoSpaceDN w:val="0"/>
        <w:adjustRightInd w:val="0"/>
        <w:spacing w:after="0" w:line="240" w:lineRule="auto"/>
        <w:rPr>
          <w:rFonts w:cs="FrutigerLTStd-Light"/>
        </w:rPr>
      </w:pPr>
    </w:p>
    <w:p w:rsidR="00240F0A" w:rsidRPr="00240F0A" w:rsidRDefault="00240F0A" w:rsidP="00240F0A">
      <w:pPr>
        <w:autoSpaceDE w:val="0"/>
        <w:autoSpaceDN w:val="0"/>
        <w:adjustRightInd w:val="0"/>
        <w:spacing w:after="0" w:line="240" w:lineRule="auto"/>
        <w:rPr>
          <w:rFonts w:cs="FrutigerLTStd-Light"/>
        </w:rPr>
      </w:pPr>
      <w:r>
        <w:rPr>
          <w:rFonts w:cs="FrutigerLTStd-Light"/>
        </w:rPr>
        <w:t xml:space="preserve">                              </w:t>
      </w:r>
    </w:p>
    <w:p w:rsidR="00031E32" w:rsidRDefault="00031E32" w:rsidP="00031E32">
      <w:pPr>
        <w:rPr>
          <w:rFonts w:cs="FrutigerLTStd-Light"/>
        </w:rPr>
      </w:pPr>
    </w:p>
    <w:p w:rsidR="0074001C" w:rsidRDefault="0074001C" w:rsidP="00031E32">
      <w:pPr>
        <w:rPr>
          <w:rFonts w:cs="FrutigerLTStd-Light"/>
        </w:rPr>
      </w:pPr>
    </w:p>
    <w:p w:rsidR="0074001C" w:rsidRDefault="0074001C" w:rsidP="00031E32">
      <w:pPr>
        <w:rPr>
          <w:rFonts w:cs="FrutigerLTStd-Light"/>
        </w:rPr>
      </w:pPr>
    </w:p>
    <w:p w:rsidR="0074001C" w:rsidRDefault="0074001C" w:rsidP="00031E32">
      <w:pPr>
        <w:rPr>
          <w:rFonts w:cs="FrutigerLTStd-Light"/>
        </w:rPr>
      </w:pPr>
    </w:p>
    <w:p w:rsidR="0074001C" w:rsidRPr="00031E32" w:rsidRDefault="0074001C" w:rsidP="00031E32">
      <w:pPr>
        <w:rPr>
          <w:rFonts w:cs="FrutigerLTStd-Light"/>
        </w:rPr>
      </w:pPr>
    </w:p>
    <w:p w:rsidR="00031E32" w:rsidRPr="00031E32" w:rsidRDefault="00031E32" w:rsidP="00031E32"/>
    <w:sectPr w:rsidR="00031E32" w:rsidRPr="00031E32" w:rsidSect="00067F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rutigerLTStd-Light">
    <w:panose1 w:val="00000000000000000000"/>
    <w:charset w:val="00"/>
    <w:family w:val="swiss"/>
    <w:notTrueType/>
    <w:pitch w:val="default"/>
    <w:sig w:usb0="00000003" w:usb1="00000000" w:usb2="00000000" w:usb3="00000000" w:csb0="00000001" w:csb1="00000000"/>
  </w:font>
  <w:font w:name="FrutigerLTStd-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9.2pt;height:9.2pt" o:bullet="t">
        <v:imagedata r:id="rId1" o:title="BD14582_"/>
      </v:shape>
    </w:pict>
  </w:numPicBullet>
  <w:abstractNum w:abstractNumId="0">
    <w:nsid w:val="214809F1"/>
    <w:multiLevelType w:val="hybridMultilevel"/>
    <w:tmpl w:val="41C8E4BE"/>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
    <w:nsid w:val="2A924DBF"/>
    <w:multiLevelType w:val="hybridMultilevel"/>
    <w:tmpl w:val="09DCBD72"/>
    <w:lvl w:ilvl="0" w:tplc="04090001">
      <w:start w:val="1"/>
      <w:numFmt w:val="bullet"/>
      <w:lvlText w:val=""/>
      <w:lvlJc w:val="left"/>
      <w:pPr>
        <w:ind w:left="1475" w:hanging="360"/>
      </w:pPr>
      <w:rPr>
        <w:rFonts w:ascii="Symbol" w:hAnsi="Symbol" w:hint="default"/>
      </w:rPr>
    </w:lvl>
    <w:lvl w:ilvl="1" w:tplc="04090003" w:tentative="1">
      <w:start w:val="1"/>
      <w:numFmt w:val="bullet"/>
      <w:lvlText w:val="o"/>
      <w:lvlJc w:val="left"/>
      <w:pPr>
        <w:ind w:left="2195" w:hanging="360"/>
      </w:pPr>
      <w:rPr>
        <w:rFonts w:ascii="Courier New" w:hAnsi="Courier New" w:cs="Courier New" w:hint="default"/>
      </w:rPr>
    </w:lvl>
    <w:lvl w:ilvl="2" w:tplc="04090005" w:tentative="1">
      <w:start w:val="1"/>
      <w:numFmt w:val="bullet"/>
      <w:lvlText w:val=""/>
      <w:lvlJc w:val="left"/>
      <w:pPr>
        <w:ind w:left="2915" w:hanging="360"/>
      </w:pPr>
      <w:rPr>
        <w:rFonts w:ascii="Wingdings" w:hAnsi="Wingdings" w:hint="default"/>
      </w:rPr>
    </w:lvl>
    <w:lvl w:ilvl="3" w:tplc="04090001" w:tentative="1">
      <w:start w:val="1"/>
      <w:numFmt w:val="bullet"/>
      <w:lvlText w:val=""/>
      <w:lvlJc w:val="left"/>
      <w:pPr>
        <w:ind w:left="3635" w:hanging="360"/>
      </w:pPr>
      <w:rPr>
        <w:rFonts w:ascii="Symbol" w:hAnsi="Symbol" w:hint="default"/>
      </w:rPr>
    </w:lvl>
    <w:lvl w:ilvl="4" w:tplc="04090003" w:tentative="1">
      <w:start w:val="1"/>
      <w:numFmt w:val="bullet"/>
      <w:lvlText w:val="o"/>
      <w:lvlJc w:val="left"/>
      <w:pPr>
        <w:ind w:left="4355" w:hanging="360"/>
      </w:pPr>
      <w:rPr>
        <w:rFonts w:ascii="Courier New" w:hAnsi="Courier New" w:cs="Courier New" w:hint="default"/>
      </w:rPr>
    </w:lvl>
    <w:lvl w:ilvl="5" w:tplc="04090005" w:tentative="1">
      <w:start w:val="1"/>
      <w:numFmt w:val="bullet"/>
      <w:lvlText w:val=""/>
      <w:lvlJc w:val="left"/>
      <w:pPr>
        <w:ind w:left="5075" w:hanging="360"/>
      </w:pPr>
      <w:rPr>
        <w:rFonts w:ascii="Wingdings" w:hAnsi="Wingdings" w:hint="default"/>
      </w:rPr>
    </w:lvl>
    <w:lvl w:ilvl="6" w:tplc="04090001" w:tentative="1">
      <w:start w:val="1"/>
      <w:numFmt w:val="bullet"/>
      <w:lvlText w:val=""/>
      <w:lvlJc w:val="left"/>
      <w:pPr>
        <w:ind w:left="5795" w:hanging="360"/>
      </w:pPr>
      <w:rPr>
        <w:rFonts w:ascii="Symbol" w:hAnsi="Symbol" w:hint="default"/>
      </w:rPr>
    </w:lvl>
    <w:lvl w:ilvl="7" w:tplc="04090003" w:tentative="1">
      <w:start w:val="1"/>
      <w:numFmt w:val="bullet"/>
      <w:lvlText w:val="o"/>
      <w:lvlJc w:val="left"/>
      <w:pPr>
        <w:ind w:left="6515" w:hanging="360"/>
      </w:pPr>
      <w:rPr>
        <w:rFonts w:ascii="Courier New" w:hAnsi="Courier New" w:cs="Courier New" w:hint="default"/>
      </w:rPr>
    </w:lvl>
    <w:lvl w:ilvl="8" w:tplc="04090005" w:tentative="1">
      <w:start w:val="1"/>
      <w:numFmt w:val="bullet"/>
      <w:lvlText w:val=""/>
      <w:lvlJc w:val="left"/>
      <w:pPr>
        <w:ind w:left="7235" w:hanging="360"/>
      </w:pPr>
      <w:rPr>
        <w:rFonts w:ascii="Wingdings" w:hAnsi="Wingdings" w:hint="default"/>
      </w:rPr>
    </w:lvl>
  </w:abstractNum>
  <w:abstractNum w:abstractNumId="2">
    <w:nsid w:val="3AA87577"/>
    <w:multiLevelType w:val="hybridMultilevel"/>
    <w:tmpl w:val="489CD8DC"/>
    <w:lvl w:ilvl="0" w:tplc="04090001">
      <w:start w:val="1"/>
      <w:numFmt w:val="bullet"/>
      <w:lvlText w:val=""/>
      <w:lvlJc w:val="left"/>
      <w:pPr>
        <w:ind w:left="1924" w:hanging="360"/>
      </w:pPr>
      <w:rPr>
        <w:rFonts w:ascii="Symbol" w:hAnsi="Symbol" w:hint="default"/>
      </w:rPr>
    </w:lvl>
    <w:lvl w:ilvl="1" w:tplc="04090003" w:tentative="1">
      <w:start w:val="1"/>
      <w:numFmt w:val="bullet"/>
      <w:lvlText w:val="o"/>
      <w:lvlJc w:val="left"/>
      <w:pPr>
        <w:ind w:left="2644" w:hanging="360"/>
      </w:pPr>
      <w:rPr>
        <w:rFonts w:ascii="Courier New" w:hAnsi="Courier New" w:cs="Courier New" w:hint="default"/>
      </w:rPr>
    </w:lvl>
    <w:lvl w:ilvl="2" w:tplc="04090005" w:tentative="1">
      <w:start w:val="1"/>
      <w:numFmt w:val="bullet"/>
      <w:lvlText w:val=""/>
      <w:lvlJc w:val="left"/>
      <w:pPr>
        <w:ind w:left="3364" w:hanging="360"/>
      </w:pPr>
      <w:rPr>
        <w:rFonts w:ascii="Wingdings" w:hAnsi="Wingdings" w:hint="default"/>
      </w:rPr>
    </w:lvl>
    <w:lvl w:ilvl="3" w:tplc="04090001" w:tentative="1">
      <w:start w:val="1"/>
      <w:numFmt w:val="bullet"/>
      <w:lvlText w:val=""/>
      <w:lvlJc w:val="left"/>
      <w:pPr>
        <w:ind w:left="4084" w:hanging="360"/>
      </w:pPr>
      <w:rPr>
        <w:rFonts w:ascii="Symbol" w:hAnsi="Symbol" w:hint="default"/>
      </w:rPr>
    </w:lvl>
    <w:lvl w:ilvl="4" w:tplc="04090003" w:tentative="1">
      <w:start w:val="1"/>
      <w:numFmt w:val="bullet"/>
      <w:lvlText w:val="o"/>
      <w:lvlJc w:val="left"/>
      <w:pPr>
        <w:ind w:left="4804" w:hanging="360"/>
      </w:pPr>
      <w:rPr>
        <w:rFonts w:ascii="Courier New" w:hAnsi="Courier New" w:cs="Courier New" w:hint="default"/>
      </w:rPr>
    </w:lvl>
    <w:lvl w:ilvl="5" w:tplc="04090005" w:tentative="1">
      <w:start w:val="1"/>
      <w:numFmt w:val="bullet"/>
      <w:lvlText w:val=""/>
      <w:lvlJc w:val="left"/>
      <w:pPr>
        <w:ind w:left="5524" w:hanging="360"/>
      </w:pPr>
      <w:rPr>
        <w:rFonts w:ascii="Wingdings" w:hAnsi="Wingdings" w:hint="default"/>
      </w:rPr>
    </w:lvl>
    <w:lvl w:ilvl="6" w:tplc="04090001" w:tentative="1">
      <w:start w:val="1"/>
      <w:numFmt w:val="bullet"/>
      <w:lvlText w:val=""/>
      <w:lvlJc w:val="left"/>
      <w:pPr>
        <w:ind w:left="6244" w:hanging="360"/>
      </w:pPr>
      <w:rPr>
        <w:rFonts w:ascii="Symbol" w:hAnsi="Symbol" w:hint="default"/>
      </w:rPr>
    </w:lvl>
    <w:lvl w:ilvl="7" w:tplc="04090003" w:tentative="1">
      <w:start w:val="1"/>
      <w:numFmt w:val="bullet"/>
      <w:lvlText w:val="o"/>
      <w:lvlJc w:val="left"/>
      <w:pPr>
        <w:ind w:left="6964" w:hanging="360"/>
      </w:pPr>
      <w:rPr>
        <w:rFonts w:ascii="Courier New" w:hAnsi="Courier New" w:cs="Courier New" w:hint="default"/>
      </w:rPr>
    </w:lvl>
    <w:lvl w:ilvl="8" w:tplc="04090005" w:tentative="1">
      <w:start w:val="1"/>
      <w:numFmt w:val="bullet"/>
      <w:lvlText w:val=""/>
      <w:lvlJc w:val="left"/>
      <w:pPr>
        <w:ind w:left="7684" w:hanging="360"/>
      </w:pPr>
      <w:rPr>
        <w:rFonts w:ascii="Wingdings" w:hAnsi="Wingdings" w:hint="default"/>
      </w:rPr>
    </w:lvl>
  </w:abstractNum>
  <w:abstractNum w:abstractNumId="3">
    <w:nsid w:val="460503EC"/>
    <w:multiLevelType w:val="hybridMultilevel"/>
    <w:tmpl w:val="2E7235C2"/>
    <w:lvl w:ilvl="0" w:tplc="F7C4C66A">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A032564"/>
    <w:multiLevelType w:val="multilevel"/>
    <w:tmpl w:val="62BC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641165"/>
    <w:multiLevelType w:val="hybridMultilevel"/>
    <w:tmpl w:val="F0D24452"/>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6">
    <w:nsid w:val="4C0347DE"/>
    <w:multiLevelType w:val="multilevel"/>
    <w:tmpl w:val="8890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E45C62"/>
    <w:multiLevelType w:val="hybridMultilevel"/>
    <w:tmpl w:val="9702C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997B2D"/>
    <w:multiLevelType w:val="multilevel"/>
    <w:tmpl w:val="94CC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241158"/>
    <w:multiLevelType w:val="hybridMultilevel"/>
    <w:tmpl w:val="2760E03A"/>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0">
    <w:nsid w:val="715C24C2"/>
    <w:multiLevelType w:val="hybridMultilevel"/>
    <w:tmpl w:val="E1E6B850"/>
    <w:lvl w:ilvl="0" w:tplc="04090001">
      <w:start w:val="1"/>
      <w:numFmt w:val="bullet"/>
      <w:lvlText w:val=""/>
      <w:lvlJc w:val="left"/>
      <w:pPr>
        <w:ind w:left="1930" w:hanging="360"/>
      </w:pPr>
      <w:rPr>
        <w:rFonts w:ascii="Symbol" w:hAnsi="Symbol" w:hint="default"/>
      </w:rPr>
    </w:lvl>
    <w:lvl w:ilvl="1" w:tplc="04090003" w:tentative="1">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11">
    <w:nsid w:val="71BE5F39"/>
    <w:multiLevelType w:val="hybridMultilevel"/>
    <w:tmpl w:val="475C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4121D9"/>
    <w:multiLevelType w:val="hybridMultilevel"/>
    <w:tmpl w:val="6C021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317DF1"/>
    <w:multiLevelType w:val="multilevel"/>
    <w:tmpl w:val="C7BA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596DC9"/>
    <w:multiLevelType w:val="multilevel"/>
    <w:tmpl w:val="841ED8C2"/>
    <w:lvl w:ilvl="0">
      <w:start w:val="1"/>
      <w:numFmt w:val="decimal"/>
      <w:lvlText w:val="%1."/>
      <w:lvlJc w:val="left"/>
      <w:pPr>
        <w:tabs>
          <w:tab w:val="num" w:pos="540"/>
        </w:tabs>
        <w:ind w:left="540" w:hanging="360"/>
      </w:pPr>
    </w:lvl>
    <w:lvl w:ilvl="1">
      <w:start w:val="1"/>
      <w:numFmt w:val="decimal"/>
      <w:lvlText w:val="%2."/>
      <w:lvlJc w:val="left"/>
      <w:pPr>
        <w:ind w:left="1260" w:hanging="360"/>
      </w:pPr>
      <w:rPr>
        <w:rFonts w:hint="default"/>
      </w:r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num w:numId="1">
    <w:abstractNumId w:val="11"/>
  </w:num>
  <w:num w:numId="2">
    <w:abstractNumId w:val="3"/>
  </w:num>
  <w:num w:numId="3">
    <w:abstractNumId w:val="0"/>
  </w:num>
  <w:num w:numId="4">
    <w:abstractNumId w:val="1"/>
  </w:num>
  <w:num w:numId="5">
    <w:abstractNumId w:val="12"/>
  </w:num>
  <w:num w:numId="6">
    <w:abstractNumId w:val="10"/>
  </w:num>
  <w:num w:numId="7">
    <w:abstractNumId w:val="5"/>
  </w:num>
  <w:num w:numId="8">
    <w:abstractNumId w:val="2"/>
  </w:num>
  <w:num w:numId="9">
    <w:abstractNumId w:val="9"/>
  </w:num>
  <w:num w:numId="10">
    <w:abstractNumId w:val="7"/>
  </w:num>
  <w:num w:numId="11">
    <w:abstractNumId w:val="8"/>
  </w:num>
  <w:num w:numId="12">
    <w:abstractNumId w:val="4"/>
  </w:num>
  <w:num w:numId="13">
    <w:abstractNumId w:val="6"/>
  </w:num>
  <w:num w:numId="14">
    <w:abstractNumId w:val="1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46485"/>
    <w:rsid w:val="00031E32"/>
    <w:rsid w:val="00036846"/>
    <w:rsid w:val="00046485"/>
    <w:rsid w:val="00067FA4"/>
    <w:rsid w:val="000B6602"/>
    <w:rsid w:val="00240F0A"/>
    <w:rsid w:val="004101D9"/>
    <w:rsid w:val="0074001C"/>
    <w:rsid w:val="007C0258"/>
    <w:rsid w:val="00A617A6"/>
    <w:rsid w:val="00B24EB1"/>
    <w:rsid w:val="00B72A50"/>
    <w:rsid w:val="00EB24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F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485"/>
    <w:pPr>
      <w:ind w:left="720"/>
      <w:contextualSpacing/>
    </w:pPr>
  </w:style>
  <w:style w:type="character" w:styleId="Hyperlink">
    <w:name w:val="Hyperlink"/>
    <w:basedOn w:val="DefaultParagraphFont"/>
    <w:uiPriority w:val="99"/>
    <w:unhideWhenUsed/>
    <w:rsid w:val="00031E32"/>
    <w:rPr>
      <w:color w:val="0000FF" w:themeColor="hyperlink"/>
      <w:u w:val="single"/>
    </w:rPr>
  </w:style>
  <w:style w:type="paragraph" w:styleId="BalloonText">
    <w:name w:val="Balloon Text"/>
    <w:basedOn w:val="Normal"/>
    <w:link w:val="BalloonTextChar"/>
    <w:uiPriority w:val="99"/>
    <w:semiHidden/>
    <w:unhideWhenUsed/>
    <w:rsid w:val="00740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01C"/>
    <w:rPr>
      <w:rFonts w:ascii="Tahoma" w:hAnsi="Tahoma" w:cs="Tahoma"/>
      <w:sz w:val="16"/>
      <w:szCs w:val="16"/>
    </w:rPr>
  </w:style>
  <w:style w:type="table" w:styleId="TableGrid">
    <w:name w:val="Table Grid"/>
    <w:basedOn w:val="TableNormal"/>
    <w:uiPriority w:val="59"/>
    <w:rsid w:val="007C02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C02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64621450">
      <w:bodyDiv w:val="1"/>
      <w:marLeft w:val="0"/>
      <w:marRight w:val="0"/>
      <w:marTop w:val="0"/>
      <w:marBottom w:val="0"/>
      <w:divBdr>
        <w:top w:val="none" w:sz="0" w:space="0" w:color="auto"/>
        <w:left w:val="none" w:sz="0" w:space="0" w:color="auto"/>
        <w:bottom w:val="none" w:sz="0" w:space="0" w:color="auto"/>
        <w:right w:val="none" w:sz="0" w:space="0" w:color="auto"/>
      </w:divBdr>
      <w:divsChild>
        <w:div w:id="1830365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marttech.com/trainingcenter/location.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www.polyvisi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spart5</dc:creator>
  <cp:keywords/>
  <dc:description/>
  <cp:lastModifiedBy>spart5</cp:lastModifiedBy>
  <cp:revision>2</cp:revision>
  <dcterms:created xsi:type="dcterms:W3CDTF">2010-02-12T18:27:00Z</dcterms:created>
  <dcterms:modified xsi:type="dcterms:W3CDTF">2010-02-12T18:27:00Z</dcterms:modified>
</cp:coreProperties>
</file>